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726A" w:rsidRPr="00325C1F" w:rsidP="00FE72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Дело № 05-0352/2604/2024</w:t>
      </w:r>
    </w:p>
    <w:p w:rsidR="00FE726A" w:rsidRPr="00325C1F" w:rsidP="00FE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FE726A" w:rsidRPr="00325C1F" w:rsidP="00FE72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FE726A" w:rsidRPr="00325C1F" w:rsidP="00FE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26A" w:rsidRPr="00325C1F" w:rsidP="00F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Сургут  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 марта 2024 года</w:t>
      </w:r>
    </w:p>
    <w:p w:rsidR="00FE726A" w:rsidRPr="00325C1F" w:rsidP="00F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место расположения судебного участка по адресу: г. Сургут ул. Гагарина д. 9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209,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с участием привлекаемого лица, дело об административном правонарушении, предусмотренном частью 3 статьи 12.12 КоАП РФ, в отношении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Радика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Салаватовича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r w:rsidRPr="00325C1F" w:rsidR="00D97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привлекавшегося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12 КоАП РФ, </w:t>
      </w:r>
    </w:p>
    <w:p w:rsidR="00FE726A" w:rsidRPr="00325C1F" w:rsidP="00FE7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E726A" w:rsidRPr="00325C1F" w:rsidP="00F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27.12.2023 в 08 часов 41 минут</w:t>
      </w:r>
      <w:r w:rsidRPr="00325C1F" w:rsidR="00E660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41 км автодороги Сургут-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Лянтор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ХМАО-Югры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р-на гр.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Р.С., управляя транспортным средством </w:t>
      </w:r>
      <w:r w:rsidR="00731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государственным регистрационным знаком </w:t>
      </w:r>
      <w:r w:rsidR="007318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проехал регулируемый пешеходный переход на запрещающий (желтый) сигнал светофора повторно в течени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совершив административное правонарушение, предусмотренное частью 3 статьи 12.12 КоАП РФ.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в ходе рассмотрения дела вину в совершении инкриминируемого ему административного правонарушения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не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оспаривал,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указав, что он двигался в сторону города, после нарушения через 2,5 км его остановили сотрудники полиции.  В пояснение указал, что объяснение было написано за него сотрудником полиции, он его подписал, с нарушением согласился, хотя остановили за нарушение его через 2,5 км от места совершения административного правонарушения и ему не предъявили никакой записи.  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Х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одатайств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овал о приобщении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табеля учета рабочего времени за сентябрь 2023 года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указав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что за рулем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в момент совершения административного правонарушения  05.09.2023 был не он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однако данное постановление от 05.09.2023, которым он подвергнут штрафу в размере 1000 р. за совершение административного правонарушения, предусмотренного частью 1 статьи 12.12 КоАП РФ, он не обжаловал, штраф оплатил.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Указал, что право управления транспортными средствами ему крайне необходимо, т.к. он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добира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ет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ся до работы на машине</w:t>
      </w:r>
      <w:r w:rsidRPr="00325C1F" w:rsidR="00E6609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а место работы за городом.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Изучив материалы дела, заслушав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Р.С., мировой </w:t>
      </w:r>
      <w:r w:rsidRPr="00325C1F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судья приходит к следующему.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 совершения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Ишгариным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правонарушения и его вина объективно подтверждаются совокупностью исследованных доказательств: протоколом об административном правонарушении 86ХМ №549477 от 27.12.2023, в котором имеется подпись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Р.С.;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реестром правонарушений, карточкой операции с ВУ, копией постановления №18810586230905034119 по делу об административном правонарушении от 05.09.2023 в отношении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привлечении к административной ответственности 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части 1 статьи 12.12 КоАП РФ, постановление вступило в силу 17.09.2023, копией постановления №18810586230717058308 по делу об административном правонарушении от 17.07.2023 в отношении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привлечении к административной ответственности 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части 2 статьи 12.12 КоАП РФ, постановление вступило в силу 18.08.2023, копией водительского удостоверения, объяснением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Р.С., карточкой учета ТС.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Вышеприведенные доказательства согласуются между собой, суд считает их достоверными, допустимыми, относимыми и в совокупности достаточными для признания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виновным в совершении административного правонарушения.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1.5 ПДД РФ, участники дорожного движения должны действовать таким образом, чтобы не создавать опасности для движения и не причинять вреда. Согласно пункту 6.2 ПДД РФ, круглые сигналы светофора (к</w:t>
      </w:r>
      <w:r w:rsidRPr="00325C1F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расный сигнал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том числе мигающий, запрещает движение.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6.3 ПДД РФ,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FE726A" w:rsidRPr="00325C1F" w:rsidP="00FE7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6.13 Правил дорожного движения Российской Федерации, утвержденных постановлением Правительства Российской Федерации от 23 октября 1993 года N 1090 при запрещающем сигнале светофора (кроме реверсивного) или регулировщика водители должны остановиться перед стоп-линией (</w:t>
      </w:r>
      <w:hyperlink w:anchor="sub_9616" w:history="1">
        <w:r w:rsidRPr="00325C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знаком 6.16</w:t>
        </w:r>
      </w:hyperlink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при ее отсутствии: на перекрестке - перед пересекаемой проезжей частью (с учетом </w:t>
      </w:r>
      <w:hyperlink w:anchor="sub_137" w:history="1">
        <w:r w:rsidRPr="00325C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13.7</w:t>
        </w:r>
      </w:hyperlink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Правил), не создавая помех пешеходам; перед железнодорожным переездом - в соответствии с </w:t>
      </w:r>
      <w:hyperlink w:anchor="sub_154" w:history="1">
        <w:r w:rsidRPr="00325C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15.4</w:t>
        </w:r>
      </w:hyperlink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Правил; 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данном случае, повторное административное правонарушение совершено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Ишгариным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</w:t>
      </w:r>
      <w:r w:rsidRPr="00325C1F" w:rsidR="00D97DB3">
        <w:rPr>
          <w:rFonts w:ascii="Times New Roman" w:eastAsia="Times New Roman" w:hAnsi="Times New Roman" w:cs="Times New Roman"/>
          <w:sz w:val="26"/>
          <w:szCs w:val="26"/>
          <w:lang w:eastAsia="ru-RU"/>
        </w:rPr>
        <w:t>27.12.2023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т.е. до истечения срока 1 год со дня вступления постановления от </w:t>
      </w:r>
      <w:r w:rsidRPr="00325C1F" w:rsidR="00E6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05.09</w:t>
      </w:r>
      <w:r w:rsidRPr="00325C1F" w:rsidR="00D9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.2023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законную силу – </w:t>
      </w:r>
      <w:r w:rsidRPr="00325C1F" w:rsidR="00D9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25C1F" w:rsidR="00E6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25C1F" w:rsidR="00D9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Pr="00325C1F" w:rsidR="00E660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25C1F" w:rsidR="00D97D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6609C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доводов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о том, что по постановлению от 05.09.2023 за рулем находился не он, т.к. он был на работе, то у него имелась возможность подачи жалобы на указанное постановление в установленный законом срок по указанным им основаниям, 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им не сделано,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вступило в законную силу и имеет преюдициальное значение для рассмотрения настоящего дела.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действия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квалифицируются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3 статьи 12.12 КоАП РФ – как повторное совершение административного правонарушения, предусмотренного </w:t>
      </w:r>
      <w:hyperlink w:anchor="sub_121201" w:history="1">
        <w:r w:rsidRPr="00325C1F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частью 1</w:t>
        </w:r>
      </w:hyperlink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12.12 КоАП РФ – проезд на запрещающий сигнал светофора.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Обстоятельствами, смягчающими административную ответственность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Р.С., предусмотренные ст. 4.2 КоАП РФ, судьей признается наличие на его иждивении несовершеннолетнего ребенка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фактическое признание вины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обстоятельствам, отягчающим административную ответственность, предусмотренным ст. 4.3 КоАП РФ, суд относит совершение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Ишгариным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однородного административного правонарушения, предусмотренного 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КоАП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в течение года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перечисленных в ст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24.5 КоАП РФ, исключающих производство по делу об административном правонарушении, не имеется.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 Конкретные обстоятельства, связанные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Санкция части 3 статьи 12.12 КоАП РФ предусматривает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Р.С.,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обстоятельства, смягчающие административную ответственность, отсутствие отягчающих обстоятельств, обстоятельства совершения административного правонарушения, и полагает целесообразным и справедливым назначить ему</w:t>
      </w:r>
      <w:r w:rsidRPr="00325C1F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административное наказание в виде лишения специального права управления транспортными средствами.</w:t>
      </w:r>
    </w:p>
    <w:p w:rsidR="00FE726A" w:rsidRPr="00325C1F" w:rsidP="00FE7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характер и степень общественной опасности совершенного деяния, данные о личности привлекаемого лица, его материальное положение, суд полагает возможным назначение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Ишгарину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штрафа исходя из целей и задач назначения наказания, определённых в статье 3.1. КоАП РФ - в целях предупреждения совершения новых правонарушений как самим правонарушителем, так и другими лицами.</w:t>
      </w:r>
    </w:p>
    <w:p w:rsidR="00FE726A" w:rsidRPr="00325C1F" w:rsidP="00FE72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изложенного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руководствуясь </w:t>
      </w:r>
      <w:hyperlink r:id="rId4" w:anchor="/document/12125267/entry/299011" w:history="1">
        <w:r w:rsidRPr="00325C1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статьями 29.9</w:t>
        </w:r>
      </w:hyperlink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.-29.11. КоАП РФ, мировой судья</w:t>
      </w:r>
    </w:p>
    <w:p w:rsidR="00FE726A" w:rsidRPr="00325C1F" w:rsidP="00FE7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FE726A" w:rsidRPr="00325C1F" w:rsidP="00F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Радика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Салаватовича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виновным в совершении правонарушения, предусмотренного частью 3 статьи 12.12 КоАП РФ и подвергнуть наказанию в виде штрафа в размере 5000 (пять тысяч) рублей.</w:t>
      </w:r>
    </w:p>
    <w:p w:rsidR="00FE726A" w:rsidRPr="00325C1F" w:rsidP="00FE726A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Ишгарину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Радику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Салаватовичу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 оплачивать по следующим реквизитам: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Номер счета получателя: 03100643000000018700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банка: в РКЦ Ханты-Мансийск//УФК по ХМАО-Югре г. Ханты-Мансийск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007162163;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ОКТМО: 7182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6000;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ИНН: 8601010390;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КПП 860101001;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КБК 18811601123010001140;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</w:t>
      </w: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40102810245370000007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Получатель: УФК по ХМАО-Югре (УМВД России по ХМАО-Югре); </w:t>
      </w:r>
    </w:p>
    <w:p w:rsidR="00FE726A" w:rsidRPr="00325C1F" w:rsidP="00FE726A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УИН: 188104862</w:t>
      </w:r>
      <w:r w:rsidRPr="00325C1F" w:rsidR="00D97DB3">
        <w:rPr>
          <w:rFonts w:ascii="Times New Roman" w:eastAsia="Times New Roman" w:hAnsi="Times New Roman" w:cs="Times New Roman"/>
          <w:sz w:val="26"/>
          <w:szCs w:val="26"/>
          <w:lang w:eastAsia="ru-RU"/>
        </w:rPr>
        <w:t>30740019172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26A" w:rsidRPr="00325C1F" w:rsidP="00FE72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25C1F" w:rsid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209 либо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 электронной почте </w:t>
      </w:r>
      <w:hyperlink r:id="rId5" w:history="1">
        <w:r w:rsidRPr="00325C1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325C1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№05-0352/2604/2024»;</w:t>
      </w:r>
    </w:p>
    <w:p w:rsidR="00FE726A" w:rsidRPr="00325C1F" w:rsidP="00FE726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</w:t>
      </w:r>
      <w:r w:rsidRPr="00325C1F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шестидесяти дней со дня вступления постановления о наложении административного штрафа в законную силу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;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дней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части 1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20.25 КоАП РФ</w:t>
      </w: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, а также документы на принудительное взыскание штрафа в адрес службы судебных приставов-исполнителей;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через мирового судью судебного участка № 4 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 Ханты-Мансийского автономного округа – Югры.</w:t>
      </w:r>
    </w:p>
    <w:p w:rsidR="00FE726A" w:rsidRPr="00325C1F" w:rsidP="00F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6A" w:rsidRPr="00325C1F" w:rsidP="00FE7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C1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/ЛИЧНАЯ ПОДПИСЬ/       Н.В. Разумная</w:t>
      </w:r>
    </w:p>
    <w:p w:rsidR="00FE726A" w:rsidRPr="00325C1F" w:rsidP="00FE72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26A" w:rsidRPr="00325C1F" w:rsidP="00FE7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43FDE" w:rsidRPr="00325C1F">
      <w:pPr>
        <w:rPr>
          <w:sz w:val="26"/>
          <w:szCs w:val="26"/>
        </w:rPr>
      </w:pPr>
    </w:p>
    <w:sectPr w:rsidSect="00C841AC">
      <w:headerReference w:type="default" r:id="rId6"/>
      <w:foot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B2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3185E">
      <w:rPr>
        <w:noProof/>
      </w:rPr>
      <w:t>4</w:t>
    </w:r>
    <w:r>
      <w:fldChar w:fldCharType="end"/>
    </w:r>
  </w:p>
  <w:p w:rsidR="00693B2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0B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3185E">
      <w:rPr>
        <w:noProof/>
      </w:rPr>
      <w:t>4</w:t>
    </w:r>
    <w:r>
      <w:fldChar w:fldCharType="end"/>
    </w:r>
  </w:p>
  <w:p w:rsidR="002D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6A"/>
    <w:rsid w:val="00143FDE"/>
    <w:rsid w:val="002D30B8"/>
    <w:rsid w:val="00325C1F"/>
    <w:rsid w:val="00693B20"/>
    <w:rsid w:val="0073185E"/>
    <w:rsid w:val="009C194C"/>
    <w:rsid w:val="00D97DB3"/>
    <w:rsid w:val="00E6609C"/>
    <w:rsid w:val="00FE726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E7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FE7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FE7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uiPriority w:val="99"/>
    <w:rsid w:val="00FE7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2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25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